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F2797" w14:textId="77777777" w:rsidR="00FC59F4" w:rsidRDefault="00D963FA" w:rsidP="00FC59F4">
      <w:pPr>
        <w:pStyle w:val="c4"/>
        <w:spacing w:before="0" w:beforeAutospacing="0" w:after="0" w:afterAutospacing="0"/>
        <w:jc w:val="center"/>
        <w:rPr>
          <w:rStyle w:val="c9"/>
          <w:b/>
          <w:bCs/>
          <w:i/>
          <w:iCs/>
          <w:color w:val="FF0000"/>
          <w:sz w:val="44"/>
          <w:szCs w:val="44"/>
        </w:rPr>
      </w:pPr>
      <w:r w:rsidRPr="00FC59F4">
        <w:rPr>
          <w:rStyle w:val="c9"/>
          <w:b/>
          <w:bCs/>
          <w:i/>
          <w:iCs/>
          <w:color w:val="FF0000"/>
          <w:sz w:val="44"/>
          <w:szCs w:val="44"/>
        </w:rPr>
        <w:t xml:space="preserve">Консультация для родителей </w:t>
      </w:r>
    </w:p>
    <w:p w14:paraId="2C2F5416" w14:textId="07D272EA" w:rsidR="00D963FA" w:rsidRPr="00FC59F4" w:rsidRDefault="00D963FA" w:rsidP="00FC59F4">
      <w:pPr>
        <w:pStyle w:val="c4"/>
        <w:spacing w:before="0" w:beforeAutospacing="0" w:after="0" w:afterAutospacing="0"/>
        <w:jc w:val="center"/>
        <w:rPr>
          <w:b/>
          <w:bCs/>
          <w:i/>
          <w:iCs/>
          <w:color w:val="FF0000"/>
          <w:sz w:val="44"/>
          <w:szCs w:val="44"/>
        </w:rPr>
      </w:pPr>
      <w:r w:rsidRPr="00FC59F4">
        <w:rPr>
          <w:rStyle w:val="c9"/>
          <w:b/>
          <w:bCs/>
          <w:i/>
          <w:iCs/>
          <w:color w:val="FF0000"/>
          <w:sz w:val="44"/>
          <w:szCs w:val="44"/>
        </w:rPr>
        <w:t>«Безопасность детей летом»</w:t>
      </w:r>
    </w:p>
    <w:p w14:paraId="2EB98831" w14:textId="1BAE52E6" w:rsidR="00D963FA" w:rsidRPr="00FC59F4" w:rsidRDefault="00D963FA" w:rsidP="00FC59F4">
      <w:pPr>
        <w:pStyle w:val="c1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Летом дети все больше времени проводят на улице, на даче с родителями, выезжают на отдых в лес и на водоемы.</w:t>
      </w:r>
    </w:p>
    <w:p w14:paraId="1EAA7C1F" w14:textId="3B4EB54B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Лето характеризуется нарастанием двигательной активности и увеличением физических возможностей реб</w:t>
      </w:r>
      <w:r w:rsidR="00FC59F4" w:rsidRPr="00FC59F4">
        <w:rPr>
          <w:rStyle w:val="c3"/>
          <w:b/>
          <w:bCs/>
          <w:i/>
          <w:iCs/>
          <w:color w:val="002060"/>
          <w:sz w:val="32"/>
          <w:szCs w:val="32"/>
        </w:rPr>
        <w:t>е</w:t>
      </w: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0D686D35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14:paraId="7A3249B7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14:paraId="7642EBE9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14:paraId="0061425C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2E3B6883" w14:textId="77777777" w:rsidR="00D963FA" w:rsidRPr="00FC59F4" w:rsidRDefault="00D963FA" w:rsidP="00FC59F4">
      <w:pPr>
        <w:pStyle w:val="c1"/>
        <w:spacing w:before="0" w:beforeAutospacing="0" w:after="0" w:afterAutospacing="0"/>
        <w:ind w:firstLine="708"/>
        <w:jc w:val="both"/>
        <w:rPr>
          <w:b/>
          <w:bCs/>
          <w:i/>
          <w:iCs/>
          <w:color w:val="0070C0"/>
          <w:sz w:val="32"/>
          <w:szCs w:val="32"/>
        </w:rPr>
      </w:pPr>
      <w:r w:rsidRPr="00FC59F4">
        <w:rPr>
          <w:rStyle w:val="c5"/>
          <w:b/>
          <w:bCs/>
          <w:i/>
          <w:iCs/>
          <w:color w:val="0070C0"/>
          <w:sz w:val="32"/>
          <w:szCs w:val="32"/>
        </w:rPr>
        <w:t>Безопасность поведения на воде</w:t>
      </w:r>
    </w:p>
    <w:p w14:paraId="3825400F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14:paraId="081758D8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14:paraId="02B7FE56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  <w:u w:val="single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  <w:u w:val="single"/>
        </w:rPr>
        <w:t>Также дети должны твердо усвоить следующие правила:</w:t>
      </w:r>
    </w:p>
    <w:p w14:paraId="67A4CEA1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lastRenderedPageBreak/>
        <w:t>- игры на воде опасны (нельзя, даже играючи, "топить" своих друзей или</w:t>
      </w:r>
    </w:p>
    <w:p w14:paraId="3897E8D5" w14:textId="77777777" w:rsidR="00D963FA" w:rsidRPr="00FC59F4" w:rsidRDefault="00D963FA" w:rsidP="00D963FA">
      <w:pPr>
        <w:pStyle w:val="c2"/>
        <w:spacing w:before="0" w:beforeAutospacing="0" w:after="0" w:afterAutospacing="0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"прятаться" под водой);</w:t>
      </w:r>
    </w:p>
    <w:p w14:paraId="36CC04E7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- категорически запрещается прыгать в воду в не предназначенных для</w:t>
      </w:r>
    </w:p>
    <w:p w14:paraId="4BE4DD5F" w14:textId="77777777" w:rsidR="00D963FA" w:rsidRPr="00FC59F4" w:rsidRDefault="00D963FA" w:rsidP="00D963FA">
      <w:pPr>
        <w:pStyle w:val="c2"/>
        <w:spacing w:before="0" w:beforeAutospacing="0" w:after="0" w:afterAutospacing="0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этого местах;</w:t>
      </w:r>
    </w:p>
    <w:p w14:paraId="260D5BFB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- нельзя нырять и плавать в местах, заросших водорослями;</w:t>
      </w:r>
    </w:p>
    <w:p w14:paraId="698E772F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- не следует далеко заплывать на надувных матрасах и кругах;</w:t>
      </w:r>
    </w:p>
    <w:p w14:paraId="197F3F76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- не следует звать на помощь в шутку.</w:t>
      </w:r>
    </w:p>
    <w:p w14:paraId="41B24F3C" w14:textId="77777777" w:rsidR="00D963FA" w:rsidRPr="00FC59F4" w:rsidRDefault="00D963FA" w:rsidP="00FC59F4">
      <w:pPr>
        <w:pStyle w:val="c1"/>
        <w:spacing w:before="0" w:beforeAutospacing="0" w:after="0" w:afterAutospacing="0"/>
        <w:ind w:firstLine="708"/>
        <w:jc w:val="both"/>
        <w:rPr>
          <w:b/>
          <w:bCs/>
          <w:i/>
          <w:iCs/>
          <w:color w:val="00B050"/>
          <w:sz w:val="32"/>
          <w:szCs w:val="32"/>
        </w:rPr>
      </w:pPr>
      <w:r w:rsidRPr="00FC59F4">
        <w:rPr>
          <w:rStyle w:val="c5"/>
          <w:b/>
          <w:bCs/>
          <w:i/>
          <w:iCs/>
          <w:color w:val="00B050"/>
          <w:sz w:val="32"/>
          <w:szCs w:val="32"/>
        </w:rPr>
        <w:t>Безопасное поведение в лесу</w:t>
      </w:r>
    </w:p>
    <w:p w14:paraId="70968191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14:paraId="58F59089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14:paraId="5FB6B128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14:paraId="7EB7401E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14:paraId="5723B103" w14:textId="77777777" w:rsidR="00D963FA" w:rsidRPr="00FC59F4" w:rsidRDefault="00D963FA" w:rsidP="00FC59F4">
      <w:pPr>
        <w:pStyle w:val="c1"/>
        <w:spacing w:before="0" w:beforeAutospacing="0" w:after="0" w:afterAutospacing="0"/>
        <w:ind w:firstLine="708"/>
        <w:jc w:val="both"/>
        <w:rPr>
          <w:b/>
          <w:bCs/>
          <w:i/>
          <w:iCs/>
          <w:color w:val="7030A0"/>
          <w:sz w:val="32"/>
          <w:szCs w:val="32"/>
        </w:rPr>
      </w:pPr>
      <w:r w:rsidRPr="00FC59F4">
        <w:rPr>
          <w:rStyle w:val="c5"/>
          <w:b/>
          <w:bCs/>
          <w:i/>
          <w:iCs/>
          <w:color w:val="7030A0"/>
          <w:sz w:val="32"/>
          <w:szCs w:val="32"/>
        </w:rPr>
        <w:t>Опасная высота</w:t>
      </w:r>
    </w:p>
    <w:p w14:paraId="0F4AB282" w14:textId="343828F6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</w:t>
      </w: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lastRenderedPageBreak/>
        <w:t>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</w:t>
      </w:r>
      <w:r w:rsidR="008F0CDD">
        <w:rPr>
          <w:rStyle w:val="c3"/>
          <w:b/>
          <w:bCs/>
          <w:i/>
          <w:iCs/>
          <w:color w:val="002060"/>
          <w:sz w:val="32"/>
          <w:szCs w:val="32"/>
        </w:rPr>
        <w:t>, н</w:t>
      </w: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ельзя подставлять под ноги стул или иное приспособление.</w:t>
      </w:r>
    </w:p>
    <w:p w14:paraId="3FAEE6B7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14:paraId="33D5CAE1" w14:textId="77777777" w:rsidR="00D963FA" w:rsidRPr="00FC59F4" w:rsidRDefault="00D963FA" w:rsidP="00FC59F4">
      <w:pPr>
        <w:pStyle w:val="c1"/>
        <w:spacing w:before="0" w:beforeAutospacing="0" w:after="0" w:afterAutospacing="0"/>
        <w:ind w:firstLine="708"/>
        <w:jc w:val="both"/>
        <w:rPr>
          <w:b/>
          <w:bCs/>
          <w:i/>
          <w:iCs/>
          <w:color w:val="833C0B" w:themeColor="accent2" w:themeShade="80"/>
          <w:sz w:val="32"/>
          <w:szCs w:val="32"/>
        </w:rPr>
      </w:pPr>
      <w:r w:rsidRPr="00FC59F4">
        <w:rPr>
          <w:rStyle w:val="c5"/>
          <w:b/>
          <w:bCs/>
          <w:i/>
          <w:iCs/>
          <w:color w:val="833C0B" w:themeColor="accent2" w:themeShade="80"/>
          <w:sz w:val="32"/>
          <w:szCs w:val="32"/>
        </w:rPr>
        <w:t>Безопасность при общении с животными</w:t>
      </w:r>
    </w:p>
    <w:p w14:paraId="2BD4EFC2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Детям нужно прививать не только любовь к животным, но и уважение к их способу жизни.</w:t>
      </w:r>
    </w:p>
    <w:p w14:paraId="1F40F7A8" w14:textId="1F14E7DC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</w:t>
      </w:r>
      <w:r w:rsidR="00FC59F4" w:rsidRPr="00FC59F4">
        <w:rPr>
          <w:b/>
          <w:bCs/>
          <w:i/>
          <w:iCs/>
          <w:color w:val="002060"/>
          <w:sz w:val="32"/>
          <w:szCs w:val="32"/>
        </w:rPr>
        <w:t xml:space="preserve"> </w:t>
      </w: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14:paraId="1A69A327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После того, как погладил животное, обязательно нужно вымыть руки с мылом.</w:t>
      </w:r>
    </w:p>
    <w:p w14:paraId="61A4CEB5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Если укусила собака или кошка, сразу же нужно сказать об этом родителям, чтобы они немедленно отвели к врачу.</w:t>
      </w:r>
    </w:p>
    <w:p w14:paraId="0A9AD0CC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002060"/>
          <w:sz w:val="32"/>
          <w:szCs w:val="32"/>
        </w:rPr>
      </w:pPr>
      <w:r w:rsidRPr="00FC59F4">
        <w:rPr>
          <w:rStyle w:val="c3"/>
          <w:b/>
          <w:bCs/>
          <w:i/>
          <w:iCs/>
          <w:color w:val="002060"/>
          <w:sz w:val="32"/>
          <w:szCs w:val="32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14:paraId="7048C9D2" w14:textId="77777777" w:rsidR="00D963FA" w:rsidRPr="00FC59F4" w:rsidRDefault="00D963FA" w:rsidP="00FC59F4">
      <w:pPr>
        <w:pStyle w:val="c1"/>
        <w:spacing w:before="0" w:beforeAutospacing="0" w:after="0" w:afterAutospacing="0"/>
        <w:ind w:firstLine="708"/>
        <w:jc w:val="both"/>
        <w:rPr>
          <w:b/>
          <w:bCs/>
          <w:i/>
          <w:iCs/>
          <w:color w:val="FF0000"/>
          <w:sz w:val="32"/>
          <w:szCs w:val="32"/>
        </w:rPr>
      </w:pPr>
      <w:r w:rsidRPr="00FC59F4">
        <w:rPr>
          <w:rStyle w:val="c5"/>
          <w:b/>
          <w:bCs/>
          <w:i/>
          <w:iCs/>
          <w:color w:val="FF0000"/>
          <w:sz w:val="32"/>
          <w:szCs w:val="32"/>
        </w:rPr>
        <w:t>Уважаемые родители!</w:t>
      </w:r>
    </w:p>
    <w:p w14:paraId="33736178" w14:textId="77777777" w:rsidR="00D963FA" w:rsidRPr="00FC59F4" w:rsidRDefault="00D963FA" w:rsidP="00FC59F4">
      <w:pPr>
        <w:pStyle w:val="c2"/>
        <w:spacing w:before="0" w:beforeAutospacing="0" w:after="0" w:afterAutospacing="0"/>
        <w:ind w:firstLine="708"/>
        <w:jc w:val="both"/>
        <w:rPr>
          <w:b/>
          <w:bCs/>
          <w:i/>
          <w:iCs/>
          <w:color w:val="FF0000"/>
          <w:sz w:val="32"/>
          <w:szCs w:val="32"/>
        </w:rPr>
      </w:pPr>
      <w:r w:rsidRPr="00FC59F4">
        <w:rPr>
          <w:rStyle w:val="c3"/>
          <w:b/>
          <w:bCs/>
          <w:i/>
          <w:iCs/>
          <w:color w:val="FF0000"/>
          <w:sz w:val="32"/>
          <w:szCs w:val="32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14:paraId="233D4564" w14:textId="77777777" w:rsidR="00D236FA" w:rsidRPr="00FC59F4" w:rsidRDefault="00D236FA" w:rsidP="00D963FA">
      <w:pPr>
        <w:spacing w:after="0"/>
        <w:jc w:val="both"/>
        <w:rPr>
          <w:b/>
          <w:bCs/>
          <w:i/>
          <w:iCs/>
          <w:sz w:val="32"/>
          <w:szCs w:val="32"/>
        </w:rPr>
      </w:pPr>
    </w:p>
    <w:sectPr w:rsidR="00D236FA" w:rsidRPr="00FC59F4" w:rsidSect="00FC59F4">
      <w:pgSz w:w="11906" w:h="16838"/>
      <w:pgMar w:top="993" w:right="991" w:bottom="993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FA"/>
    <w:rsid w:val="005F135A"/>
    <w:rsid w:val="008F0CDD"/>
    <w:rsid w:val="00BC3AA3"/>
    <w:rsid w:val="00D236FA"/>
    <w:rsid w:val="00D963FA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90B1"/>
  <w15:chartTrackingRefBased/>
  <w15:docId w15:val="{0BB956C1-D5A8-41EF-9EFE-3DB35EE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963FA"/>
  </w:style>
  <w:style w:type="paragraph" w:customStyle="1" w:styleId="c12">
    <w:name w:val="c12"/>
    <w:basedOn w:val="a"/>
    <w:rsid w:val="00D9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63FA"/>
  </w:style>
  <w:style w:type="paragraph" w:customStyle="1" w:styleId="c2">
    <w:name w:val="c2"/>
    <w:basedOn w:val="a"/>
    <w:rsid w:val="00D9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2020-07-01T15:25:00Z</cp:lastPrinted>
  <dcterms:created xsi:type="dcterms:W3CDTF">2020-07-01T15:16:00Z</dcterms:created>
  <dcterms:modified xsi:type="dcterms:W3CDTF">2020-07-02T16:08:00Z</dcterms:modified>
</cp:coreProperties>
</file>